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20B9B8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86B6E">
        <w:rPr>
          <w:b/>
          <w:bCs/>
          <w:sz w:val="32"/>
          <w:szCs w:val="32"/>
        </w:rPr>
        <w:t>Bleble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FFCBA20" w:rsidR="002041E1" w:rsidRPr="00B514E7" w:rsidRDefault="002041E1" w:rsidP="006C7555">
      <w:pPr>
        <w:widowControl w:val="0"/>
        <w:autoSpaceDE w:val="0"/>
        <w:autoSpaceDN w:val="0"/>
        <w:adjustRightInd w:val="0"/>
        <w:contextualSpacing/>
      </w:pPr>
      <w:r>
        <w:t>Tento štatút súťaže „</w:t>
      </w:r>
      <w:r w:rsidR="00986B6E">
        <w:t>Bleble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86B6E">
        <w:t>Bleble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74EC20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A7FBC">
        <w:t>11</w:t>
      </w:r>
      <w:r w:rsidR="00DB2E34">
        <w:t>.</w:t>
      </w:r>
      <w:r w:rsidR="00E111E8">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986B6E">
        <w:t>2</w:t>
      </w:r>
      <w:r w:rsidR="00116338">
        <w:t>1</w:t>
      </w:r>
      <w:r w:rsidR="00D96BC3">
        <w:t>.</w:t>
      </w:r>
      <w:r w:rsidR="009E2725">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024A6E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A7FBC">
        <w:t>11</w:t>
      </w:r>
      <w:r w:rsidR="00307EE4">
        <w:t>.</w:t>
      </w:r>
      <w:r w:rsidR="00E111E8">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CEE626D" w14:textId="77777777" w:rsidR="00986B6E" w:rsidRPr="00986B6E" w:rsidRDefault="00A875D9" w:rsidP="00986B6E">
      <w:pPr>
        <w:rPr>
          <w:rFonts w:ascii="Times" w:hAnsi="Times" w:cs="Open Sans"/>
          <w:color w:val="1D2129"/>
        </w:rPr>
      </w:pPr>
      <w:r w:rsidRPr="0044419B">
        <w:rPr>
          <w:rFonts w:ascii="Times" w:hAnsi="Times"/>
        </w:rPr>
        <w:t>„</w:t>
      </w:r>
      <w:r w:rsidR="00986B6E" w:rsidRPr="00986B6E">
        <w:rPr>
          <w:rFonts w:ascii="Times" w:hAnsi="Times" w:cs="Open Sans"/>
          <w:color w:val="1D2129"/>
        </w:rPr>
        <w:t xml:space="preserve">Vyhrajte s @Bleble_bory.mall </w:t>
      </w:r>
      <w:r w:rsidR="00986B6E" w:rsidRPr="00986B6E">
        <w:rPr>
          <w:rFonts w:ascii="Segoe UI Emoji" w:hAnsi="Segoe UI Emoji" w:cs="Segoe UI Emoji"/>
          <w:color w:val="1D2129"/>
        </w:rPr>
        <w:t>👶🐥</w:t>
      </w:r>
    </w:p>
    <w:p w14:paraId="5042BFC5" w14:textId="77777777" w:rsidR="00986B6E" w:rsidRPr="00986B6E" w:rsidRDefault="00986B6E" w:rsidP="00986B6E">
      <w:pPr>
        <w:rPr>
          <w:rFonts w:ascii="Times" w:hAnsi="Times" w:cs="Open Sans"/>
          <w:color w:val="1D2129"/>
        </w:rPr>
      </w:pPr>
    </w:p>
    <w:p w14:paraId="2BC3D00B" w14:textId="77777777" w:rsidR="00986B6E" w:rsidRPr="00986B6E" w:rsidRDefault="00986B6E" w:rsidP="00986B6E">
      <w:pPr>
        <w:rPr>
          <w:rFonts w:ascii="Times" w:hAnsi="Times" w:cs="Open Sans"/>
          <w:color w:val="1D2129"/>
        </w:rPr>
      </w:pPr>
      <w:r w:rsidRPr="00986B6E">
        <w:rPr>
          <w:rFonts w:ascii="Times" w:hAnsi="Times" w:cs="Open Sans"/>
          <w:color w:val="1D2129"/>
        </w:rPr>
        <w:t xml:space="preserve">Detské oči sú citlivé nie len na podnety okolia, ale aj na slnko. </w:t>
      </w:r>
      <w:r w:rsidRPr="00986B6E">
        <w:rPr>
          <w:rFonts w:ascii="Segoe UI Emoji" w:hAnsi="Segoe UI Emoji" w:cs="Segoe UI Emoji"/>
          <w:color w:val="1D2129"/>
        </w:rPr>
        <w:t>☀️</w:t>
      </w:r>
      <w:r w:rsidRPr="00986B6E">
        <w:rPr>
          <w:rFonts w:ascii="Times" w:hAnsi="Times" w:cs="Open Sans"/>
          <w:color w:val="1D2129"/>
        </w:rPr>
        <w:t xml:space="preserve"> </w:t>
      </w:r>
    </w:p>
    <w:p w14:paraId="121109EB" w14:textId="77777777" w:rsidR="00986B6E" w:rsidRPr="00986B6E" w:rsidRDefault="00986B6E" w:rsidP="00986B6E">
      <w:pPr>
        <w:rPr>
          <w:rFonts w:ascii="Times" w:hAnsi="Times" w:cs="Open Sans"/>
          <w:color w:val="1D2129"/>
        </w:rPr>
      </w:pPr>
      <w:r w:rsidRPr="00986B6E">
        <w:rPr>
          <w:rFonts w:ascii="Times" w:hAnsi="Times" w:cs="Open Sans"/>
          <w:color w:val="1D2129"/>
        </w:rPr>
        <w:t>Je dôležité chrániť ich efektívne a preto si teraz môžete zasúťažiť o detské slnečné okuliare značky Izipizi s kvalitnými sklami a s pružnými ramienkami pre pohodlie.</w:t>
      </w:r>
    </w:p>
    <w:p w14:paraId="32B640A2" w14:textId="77777777" w:rsidR="00986B6E" w:rsidRPr="00986B6E" w:rsidRDefault="00986B6E" w:rsidP="00986B6E">
      <w:pPr>
        <w:rPr>
          <w:rFonts w:ascii="Times" w:hAnsi="Times" w:cs="Open Sans"/>
          <w:color w:val="1D2129"/>
        </w:rPr>
      </w:pPr>
      <w:r w:rsidRPr="00986B6E">
        <w:rPr>
          <w:rFonts w:ascii="Times" w:hAnsi="Times" w:cs="Open Sans"/>
          <w:color w:val="1D2129"/>
        </w:rPr>
        <w:t xml:space="preserve">Akú farbu slnečných okuliarov má vaše dieťa najradšej? </w:t>
      </w:r>
      <w:r w:rsidRPr="00986B6E">
        <w:rPr>
          <w:rFonts w:ascii="Segoe UI Emoji" w:hAnsi="Segoe UI Emoji" w:cs="Segoe UI Emoji"/>
          <w:color w:val="1D2129"/>
        </w:rPr>
        <w:t>😎</w:t>
      </w:r>
    </w:p>
    <w:p w14:paraId="14DA4C8A" w14:textId="77777777" w:rsidR="00986B6E" w:rsidRPr="00986B6E" w:rsidRDefault="00986B6E" w:rsidP="00986B6E">
      <w:pPr>
        <w:rPr>
          <w:rFonts w:ascii="Times" w:hAnsi="Times" w:cs="Open Sans"/>
          <w:color w:val="1D2129"/>
        </w:rPr>
      </w:pPr>
    </w:p>
    <w:p w14:paraId="15B6FAC4" w14:textId="77777777" w:rsidR="00986B6E" w:rsidRPr="00986B6E" w:rsidRDefault="00986B6E" w:rsidP="00986B6E">
      <w:pPr>
        <w:rPr>
          <w:rFonts w:ascii="Times" w:hAnsi="Times" w:cs="Open Sans"/>
          <w:color w:val="1D2129"/>
        </w:rPr>
      </w:pPr>
      <w:r w:rsidRPr="00986B6E">
        <w:rPr>
          <w:rFonts w:ascii="Times" w:hAnsi="Times" w:cs="Open Sans"/>
          <w:color w:val="1D2129"/>
        </w:rPr>
        <w:t xml:space="preserve">Podmienky: </w:t>
      </w:r>
    </w:p>
    <w:p w14:paraId="27BEE043" w14:textId="77777777" w:rsidR="00986B6E" w:rsidRPr="00986B6E" w:rsidRDefault="00986B6E" w:rsidP="00986B6E">
      <w:pPr>
        <w:rPr>
          <w:rFonts w:ascii="Times" w:hAnsi="Times" w:cs="Open Sans"/>
          <w:color w:val="1D2129"/>
        </w:rPr>
      </w:pPr>
      <w:r w:rsidRPr="00986B6E">
        <w:rPr>
          <w:rFonts w:ascii="Segoe UI Emoji" w:hAnsi="Segoe UI Emoji" w:cs="Segoe UI Emoji"/>
          <w:color w:val="1D2129"/>
        </w:rPr>
        <w:t>👉</w:t>
      </w:r>
      <w:r w:rsidRPr="00986B6E">
        <w:rPr>
          <w:rFonts w:ascii="Times" w:hAnsi="Times" w:cs="Open Sans"/>
          <w:color w:val="1D2129"/>
        </w:rPr>
        <w:t xml:space="preserve"> odpoveď na otázku </w:t>
      </w:r>
    </w:p>
    <w:p w14:paraId="60AE2083" w14:textId="77777777" w:rsidR="00986B6E" w:rsidRPr="00986B6E" w:rsidRDefault="00986B6E" w:rsidP="00986B6E">
      <w:pPr>
        <w:rPr>
          <w:rFonts w:ascii="Times" w:hAnsi="Times" w:cs="Open Sans"/>
          <w:color w:val="1D2129"/>
        </w:rPr>
      </w:pPr>
      <w:r w:rsidRPr="00986B6E">
        <w:rPr>
          <w:rFonts w:ascii="Segoe UI Emoji" w:hAnsi="Segoe UI Emoji" w:cs="Segoe UI Emoji"/>
          <w:color w:val="1D2129"/>
        </w:rPr>
        <w:t>👉</w:t>
      </w:r>
      <w:r w:rsidRPr="00986B6E">
        <w:rPr>
          <w:rFonts w:ascii="Times" w:hAnsi="Times" w:cs="Open Sans"/>
          <w:color w:val="1D2129"/>
        </w:rPr>
        <w:t xml:space="preserve"> follow @bory.mall</w:t>
      </w:r>
    </w:p>
    <w:p w14:paraId="132227F2" w14:textId="77777777" w:rsidR="00986B6E" w:rsidRPr="00986B6E" w:rsidRDefault="00986B6E" w:rsidP="00986B6E">
      <w:pPr>
        <w:rPr>
          <w:rFonts w:ascii="Times" w:hAnsi="Times" w:cs="Open Sans"/>
          <w:color w:val="1D2129"/>
        </w:rPr>
      </w:pPr>
      <w:r w:rsidRPr="00986B6E">
        <w:rPr>
          <w:rFonts w:ascii="Segoe UI Emoji" w:hAnsi="Segoe UI Emoji" w:cs="Segoe UI Emoji"/>
          <w:color w:val="1D2129"/>
        </w:rPr>
        <w:t>👉</w:t>
      </w:r>
      <w:r w:rsidRPr="00986B6E">
        <w:rPr>
          <w:rFonts w:ascii="Times" w:hAnsi="Times" w:cs="Open Sans"/>
          <w:color w:val="1D2129"/>
        </w:rPr>
        <w:t xml:space="preserve"> follow @Bleble_bory.mall</w:t>
      </w:r>
    </w:p>
    <w:p w14:paraId="2063270A" w14:textId="77777777" w:rsidR="00986B6E" w:rsidRPr="00986B6E" w:rsidRDefault="00986B6E" w:rsidP="00986B6E">
      <w:pPr>
        <w:rPr>
          <w:rFonts w:ascii="Times" w:hAnsi="Times" w:cs="Open Sans"/>
          <w:color w:val="1D2129"/>
        </w:rPr>
      </w:pPr>
    </w:p>
    <w:p w14:paraId="16DD5FFC" w14:textId="77777777" w:rsidR="00986B6E" w:rsidRPr="00986B6E" w:rsidRDefault="00986B6E" w:rsidP="00986B6E">
      <w:pPr>
        <w:rPr>
          <w:rFonts w:ascii="Times" w:hAnsi="Times" w:cs="Open Sans"/>
          <w:color w:val="1D2129"/>
        </w:rPr>
      </w:pPr>
      <w:r w:rsidRPr="00986B6E">
        <w:rPr>
          <w:rFonts w:ascii="Times" w:hAnsi="Times" w:cs="Open Sans"/>
          <w:color w:val="1D2129"/>
        </w:rPr>
        <w:t xml:space="preserve">Súťaž prebieha od 12. apríla do 21. apríla. </w:t>
      </w:r>
    </w:p>
    <w:p w14:paraId="45B8069C" w14:textId="77777777" w:rsidR="00986B6E" w:rsidRPr="00986B6E" w:rsidRDefault="00986B6E" w:rsidP="00986B6E">
      <w:pPr>
        <w:rPr>
          <w:rFonts w:ascii="Times" w:hAnsi="Times" w:cs="Open Sans"/>
          <w:color w:val="1D2129"/>
        </w:rPr>
      </w:pPr>
      <w:r w:rsidRPr="00986B6E">
        <w:rPr>
          <w:rFonts w:ascii="Times" w:hAnsi="Times" w:cs="Open Sans"/>
          <w:color w:val="1D2129"/>
        </w:rPr>
        <w:t>Výherca si musí prebrať výhru osobne v nákupnom centre Bory Mall. Štatút nájdete tu: https://www.borymall.sk/sk/gdpr.</w:t>
      </w:r>
    </w:p>
    <w:p w14:paraId="3FE27420" w14:textId="77777777" w:rsidR="00986B6E" w:rsidRPr="00986B6E" w:rsidRDefault="00986B6E" w:rsidP="00986B6E">
      <w:pPr>
        <w:rPr>
          <w:rFonts w:ascii="Times" w:hAnsi="Times" w:cs="Open Sans"/>
          <w:color w:val="1D2129"/>
        </w:rPr>
      </w:pPr>
    </w:p>
    <w:p w14:paraId="6DBF852D" w14:textId="6D8DC737" w:rsidR="00B45F5A" w:rsidRDefault="00986B6E" w:rsidP="00986B6E">
      <w:pPr>
        <w:rPr>
          <w:rFonts w:ascii="Times" w:hAnsi="Times" w:cs="Open Sans"/>
          <w:color w:val="1D2129"/>
        </w:rPr>
      </w:pPr>
      <w:r w:rsidRPr="00986B6E">
        <w:rPr>
          <w:rFonts w:ascii="Times" w:hAnsi="Times" w:cs="Open Sans"/>
          <w:color w:val="1D2129"/>
        </w:rPr>
        <w:t>#borylajf #borymall #bleble #izipizi #slnecneokuliare #sutaz #deti</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2CA921E9" w:rsidR="002E70DE" w:rsidRDefault="00986B6E" w:rsidP="006C7555">
      <w:pPr>
        <w:widowControl w:val="0"/>
        <w:autoSpaceDE w:val="0"/>
        <w:autoSpaceDN w:val="0"/>
        <w:adjustRightInd w:val="0"/>
        <w:contextualSpacing/>
      </w:pPr>
      <w:r>
        <w:t>1</w:t>
      </w:r>
      <w:r w:rsidR="00E111E8">
        <w:t xml:space="preserve">x </w:t>
      </w:r>
      <w:r>
        <w:t>detské slnečné okuliare</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C9079C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986B6E">
        <w:t>2</w:t>
      </w:r>
      <w:r w:rsidR="00116338">
        <w:t>1</w:t>
      </w:r>
      <w:r w:rsidR="0C3F3FB5">
        <w:t>.</w:t>
      </w:r>
      <w:r w:rsidR="009E2725">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3A8B3A15"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986B6E">
        <w:t>2</w:t>
      </w:r>
      <w:r w:rsidR="00116338">
        <w:t>1</w:t>
      </w:r>
      <w:r w:rsidR="00307EE4">
        <w:t>.</w:t>
      </w:r>
      <w:r w:rsidR="009E2725">
        <w:t>4</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lastRenderedPageBreak/>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055901B" w:rsidR="00B91DB4" w:rsidRPr="008B7B99" w:rsidRDefault="00B91DB4" w:rsidP="3C9C03E8">
      <w:pPr>
        <w:widowControl w:val="0"/>
        <w:autoSpaceDE w:val="0"/>
        <w:autoSpaceDN w:val="0"/>
        <w:adjustRightInd w:val="0"/>
        <w:contextualSpacing/>
        <w:jc w:val="both"/>
      </w:pPr>
      <w:r>
        <w:t xml:space="preserve">V Bratislave </w:t>
      </w:r>
      <w:r w:rsidR="00986B6E">
        <w:t>1</w:t>
      </w:r>
      <w:r w:rsidR="004A7FBC">
        <w:t>1</w:t>
      </w:r>
      <w:r w:rsidR="783ED41F">
        <w:t>.</w:t>
      </w:r>
      <w:r w:rsidR="00E111E8">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1258</Words>
  <Characters>7176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13</cp:revision>
  <dcterms:created xsi:type="dcterms:W3CDTF">2023-02-22T11:48:00Z</dcterms:created>
  <dcterms:modified xsi:type="dcterms:W3CDTF">2023-04-11T13:41:00Z</dcterms:modified>
</cp:coreProperties>
</file>